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03EBF" w14:textId="33F4A6F3" w:rsidR="00827170" w:rsidRPr="002E321E" w:rsidRDefault="002E321E">
      <w:pPr>
        <w:rPr>
          <w:b/>
          <w:bCs/>
        </w:rPr>
      </w:pPr>
      <w:bookmarkStart w:id="0" w:name="_GoBack"/>
      <w:bookmarkEnd w:id="0"/>
      <w:r w:rsidRPr="002E321E">
        <w:rPr>
          <w:b/>
          <w:bCs/>
        </w:rPr>
        <w:t>RESEARCH INTEGRITY 2.0 – TIMINGS</w:t>
      </w:r>
    </w:p>
    <w:p w14:paraId="068B5ADF" w14:textId="6CA6E968" w:rsidR="002E321E" w:rsidRDefault="002E321E">
      <w:r>
        <w:t>Total time required:</w:t>
      </w:r>
    </w:p>
    <w:p w14:paraId="0EBCB5A6" w14:textId="6A3488B1" w:rsidR="002E321E" w:rsidRDefault="002E321E" w:rsidP="002E321E">
      <w:pPr>
        <w:pStyle w:val="Listenabsatz"/>
        <w:numPr>
          <w:ilvl w:val="0"/>
          <w:numId w:val="1"/>
        </w:numPr>
      </w:pPr>
      <w:r>
        <w:t xml:space="preserve">The 8 Core modules: </w:t>
      </w:r>
      <w:r w:rsidR="00971E35">
        <w:t>c. 4 hours</w:t>
      </w:r>
    </w:p>
    <w:p w14:paraId="0228C05D" w14:textId="60819F7B" w:rsidR="002E321E" w:rsidRDefault="002E321E" w:rsidP="002E321E">
      <w:pPr>
        <w:pStyle w:val="Listenabsatz"/>
        <w:numPr>
          <w:ilvl w:val="0"/>
          <w:numId w:val="1"/>
        </w:numPr>
      </w:pPr>
      <w:r>
        <w:t>The 5 Supplementary modules:</w:t>
      </w:r>
      <w:r w:rsidR="00971E35">
        <w:t xml:space="preserve"> c. 2.5 hours</w:t>
      </w:r>
      <w:r>
        <w:t xml:space="preserve"> </w:t>
      </w:r>
    </w:p>
    <w:p w14:paraId="580514B8" w14:textId="0F404772" w:rsidR="002E321E" w:rsidRDefault="002E321E" w:rsidP="002E321E">
      <w:pPr>
        <w:pStyle w:val="Listenabsatz"/>
        <w:numPr>
          <w:ilvl w:val="0"/>
          <w:numId w:val="1"/>
        </w:numPr>
      </w:pPr>
      <w:r>
        <w:t>Core + Supplementary modules:</w:t>
      </w:r>
      <w:r w:rsidR="00971E35">
        <w:t xml:space="preserve"> c. 6.5 hours</w:t>
      </w:r>
    </w:p>
    <w:p w14:paraId="4E676B7E" w14:textId="449D2330" w:rsidR="00C31621" w:rsidRDefault="00C31621" w:rsidP="00C31621">
      <w:r>
        <w:t xml:space="preserve">The above timings are based on </w:t>
      </w:r>
      <w:r w:rsidR="001151F8">
        <w:t xml:space="preserve">a) </w:t>
      </w:r>
      <w:r>
        <w:t xml:space="preserve">engagement </w:t>
      </w:r>
      <w:r w:rsidR="001151F8">
        <w:t xml:space="preserve">with the core content (i.e. not </w:t>
      </w:r>
      <w:r w:rsidR="00E3400C">
        <w:t xml:space="preserve">with </w:t>
      </w:r>
      <w:r w:rsidR="001151F8">
        <w:t xml:space="preserve">the pods down the side), and b) </w:t>
      </w:r>
      <w:r w:rsidR="00E3400C">
        <w:t xml:space="preserve">an average </w:t>
      </w:r>
      <w:r w:rsidR="00977462">
        <w:t>speed of reading etc.</w:t>
      </w:r>
      <w:r w:rsidR="00D21F39">
        <w:t>;</w:t>
      </w:r>
      <w:r w:rsidR="00977462">
        <w:t xml:space="preserve"> both of which could vary according to each </w:t>
      </w:r>
      <w:r w:rsidR="00033E00">
        <w:t xml:space="preserve">person’s extra </w:t>
      </w:r>
      <w:r w:rsidR="00D21F39">
        <w:t>engage</w:t>
      </w:r>
      <w:r w:rsidR="00ED2055">
        <w:t>ment with the pods</w:t>
      </w:r>
      <w:r w:rsidR="00033E00">
        <w:t xml:space="preserve"> and also </w:t>
      </w:r>
      <w:r w:rsidR="00ED2055">
        <w:t xml:space="preserve">their </w:t>
      </w:r>
      <w:r w:rsidR="00033E00">
        <w:t>level of English, any accessibility issues etc.</w:t>
      </w:r>
    </w:p>
    <w:p w14:paraId="499F0E93" w14:textId="77777777" w:rsidR="00056AD8" w:rsidRDefault="00056AD8" w:rsidP="00C31621"/>
    <w:tbl>
      <w:tblPr>
        <w:tblW w:w="72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20"/>
      </w:tblGrid>
      <w:tr w:rsidR="002E321E" w:rsidRPr="002E321E" w14:paraId="33AA372C" w14:textId="77777777" w:rsidTr="00DC3A2A">
        <w:trPr>
          <w:trHeight w:val="556"/>
        </w:trPr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2A469" w14:textId="77777777" w:rsidR="002E321E" w:rsidRPr="002E321E" w:rsidRDefault="002E321E" w:rsidP="002E321E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E321E">
              <w:rPr>
                <w:rFonts w:ascii="Century Gothic" w:eastAsia="Ubuntu" w:hAnsi="Century Gothic" w:cs="Times New Roman"/>
                <w:b/>
                <w:bCs/>
                <w:color w:val="006E96"/>
                <w:kern w:val="24"/>
                <w:sz w:val="18"/>
                <w:szCs w:val="18"/>
                <w:lang w:val="en-US" w:eastAsia="en-GB"/>
                <w14:ligatures w14:val="none"/>
              </w:rPr>
              <w:t>Core Modules</w:t>
            </w:r>
          </w:p>
        </w:tc>
      </w:tr>
      <w:tr w:rsidR="00076C2A" w:rsidRPr="002E321E" w14:paraId="16DB5C7E" w14:textId="77777777" w:rsidTr="00DC3A2A">
        <w:trPr>
          <w:trHeight w:val="394"/>
        </w:trPr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136376" w14:textId="280EB8D7" w:rsidR="00076C2A" w:rsidRPr="002E321E" w:rsidRDefault="00076C2A" w:rsidP="00076C2A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36F">
              <w:t>Good Research Conduct (25 minutes)</w:t>
            </w:r>
          </w:p>
        </w:tc>
      </w:tr>
      <w:tr w:rsidR="00076C2A" w:rsidRPr="002E321E" w14:paraId="31390A60" w14:textId="77777777" w:rsidTr="00DC3A2A">
        <w:trPr>
          <w:trHeight w:val="388"/>
        </w:trPr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1135" w14:textId="57D5E3B9" w:rsidR="00076C2A" w:rsidRPr="002E321E" w:rsidRDefault="00076C2A" w:rsidP="00076C2A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36F">
              <w:t>Irresponsible Research Practices (23 minutes)</w:t>
            </w:r>
          </w:p>
        </w:tc>
      </w:tr>
      <w:tr w:rsidR="00076C2A" w:rsidRPr="002E321E" w14:paraId="37C0DCE9" w14:textId="77777777" w:rsidTr="00DC3A2A">
        <w:trPr>
          <w:trHeight w:val="391"/>
        </w:trPr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4FE2E8" w14:textId="438E2552" w:rsidR="00076C2A" w:rsidRPr="002E321E" w:rsidRDefault="00076C2A" w:rsidP="00076C2A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36F">
              <w:t>Planning Your Research (28 minutes)</w:t>
            </w:r>
          </w:p>
        </w:tc>
      </w:tr>
      <w:tr w:rsidR="00076C2A" w:rsidRPr="002E321E" w14:paraId="5F47D845" w14:textId="77777777" w:rsidTr="00DC3A2A">
        <w:trPr>
          <w:trHeight w:val="384"/>
        </w:trPr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E7AF95" w14:textId="3F3A90F5" w:rsidR="00076C2A" w:rsidRPr="002E321E" w:rsidRDefault="00076C2A" w:rsidP="00076C2A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36F">
              <w:t>Managing and Recording Your Research (36 minutes)</w:t>
            </w:r>
          </w:p>
        </w:tc>
      </w:tr>
      <w:tr w:rsidR="00076C2A" w:rsidRPr="002E321E" w14:paraId="673A8B54" w14:textId="77777777" w:rsidTr="00DC3A2A">
        <w:trPr>
          <w:trHeight w:val="390"/>
        </w:trPr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40B3B1" w14:textId="44D7DC7F" w:rsidR="00076C2A" w:rsidRPr="002E321E" w:rsidRDefault="00076C2A" w:rsidP="00076C2A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36F">
              <w:t>Data Selection, Analysis and Presentation (33 minutes)</w:t>
            </w:r>
          </w:p>
        </w:tc>
      </w:tr>
      <w:tr w:rsidR="00076C2A" w:rsidRPr="002E321E" w14:paraId="378AE555" w14:textId="77777777" w:rsidTr="00DC3A2A">
        <w:trPr>
          <w:trHeight w:val="395"/>
        </w:trPr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000349" w14:textId="2832D7A5" w:rsidR="00076C2A" w:rsidRPr="002E321E" w:rsidRDefault="00076C2A" w:rsidP="00076C2A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36F">
              <w:t>Scholarly Publication (40 minutes)</w:t>
            </w:r>
          </w:p>
        </w:tc>
      </w:tr>
      <w:tr w:rsidR="00076C2A" w:rsidRPr="002E321E" w14:paraId="3E785650" w14:textId="77777777" w:rsidTr="00DC3A2A">
        <w:trPr>
          <w:trHeight w:val="388"/>
        </w:trPr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8CB13D" w14:textId="418790CF" w:rsidR="00076C2A" w:rsidRPr="002E321E" w:rsidRDefault="00076C2A" w:rsidP="00076C2A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36F">
              <w:t>Professional Responsibilities (30 minutes)</w:t>
            </w:r>
          </w:p>
        </w:tc>
      </w:tr>
      <w:tr w:rsidR="00076C2A" w:rsidRPr="002E321E" w14:paraId="322EE55D" w14:textId="77777777" w:rsidTr="00DC3A2A">
        <w:trPr>
          <w:trHeight w:val="394"/>
        </w:trPr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941D25" w14:textId="08CB3410" w:rsidR="00076C2A" w:rsidRPr="002E321E" w:rsidRDefault="00076C2A" w:rsidP="00076C2A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436F">
              <w:t>Communication, Social Responsibility and Impact (35 minutes)</w:t>
            </w:r>
          </w:p>
        </w:tc>
      </w:tr>
    </w:tbl>
    <w:p w14:paraId="0BF625A4" w14:textId="77777777" w:rsidR="002E321E" w:rsidRDefault="002E321E"/>
    <w:tbl>
      <w:tblPr>
        <w:tblW w:w="72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0"/>
      </w:tblGrid>
      <w:tr w:rsidR="002E321E" w:rsidRPr="002E321E" w14:paraId="552EC027" w14:textId="77777777" w:rsidTr="00DC3A2A">
        <w:trPr>
          <w:trHeight w:val="492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81D0A" w14:textId="77777777" w:rsidR="002E321E" w:rsidRPr="002E321E" w:rsidRDefault="002E321E" w:rsidP="002E321E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E321E">
              <w:rPr>
                <w:rFonts w:ascii="Century Gothic" w:eastAsia="Ubuntu" w:hAnsi="Century Gothic" w:cs="Times New Roman"/>
                <w:b/>
                <w:bCs/>
                <w:color w:val="006E96"/>
                <w:kern w:val="24"/>
                <w:sz w:val="18"/>
                <w:szCs w:val="18"/>
                <w:lang w:val="en-US" w:eastAsia="en-GB"/>
                <w14:ligatures w14:val="none"/>
              </w:rPr>
              <w:t>Supplementary Modules</w:t>
            </w:r>
          </w:p>
        </w:tc>
      </w:tr>
      <w:tr w:rsidR="00CC6724" w:rsidRPr="002E321E" w14:paraId="602540F4" w14:textId="77777777" w:rsidTr="00DC3A2A">
        <w:trPr>
          <w:trHeight w:val="385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8E88DB" w14:textId="5D14E480" w:rsidR="00CC6724" w:rsidRPr="002E321E" w:rsidRDefault="00CC6724" w:rsidP="00CC6724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6496D">
              <w:t>Conflicts of Interest (25 minutes)</w:t>
            </w:r>
          </w:p>
        </w:tc>
      </w:tr>
      <w:tr w:rsidR="00CC6724" w:rsidRPr="002E321E" w14:paraId="109B735B" w14:textId="77777777" w:rsidTr="00DC3A2A">
        <w:trPr>
          <w:trHeight w:val="392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39B32D" w14:textId="058EEEC6" w:rsidR="00CC6724" w:rsidRPr="002E321E" w:rsidRDefault="00CC6724" w:rsidP="00CC6724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6496D">
              <w:t>Responsible Conduct of Research with Humans Participants (34 minutes)</w:t>
            </w:r>
          </w:p>
        </w:tc>
      </w:tr>
      <w:tr w:rsidR="00CC6724" w:rsidRPr="002E321E" w14:paraId="7A72FF85" w14:textId="77777777" w:rsidTr="00DC3A2A">
        <w:trPr>
          <w:trHeight w:val="398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A531C4" w14:textId="576AE776" w:rsidR="00CC6724" w:rsidRPr="002E321E" w:rsidRDefault="00CC6724" w:rsidP="00CC6724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6496D">
              <w:t>The Care and Use of Animals in Research (30 minutes)</w:t>
            </w:r>
          </w:p>
        </w:tc>
      </w:tr>
      <w:tr w:rsidR="00CC6724" w:rsidRPr="002E321E" w14:paraId="24E16E1A" w14:textId="77777777" w:rsidTr="00DC3A2A">
        <w:trPr>
          <w:trHeight w:val="376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C190EC" w14:textId="3B3E8949" w:rsidR="00CC6724" w:rsidRPr="002E321E" w:rsidRDefault="00CC6724" w:rsidP="00CC6724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6496D">
              <w:t>Intellectual Property (26 minutes)</w:t>
            </w:r>
          </w:p>
        </w:tc>
      </w:tr>
      <w:tr w:rsidR="00CC6724" w:rsidRPr="002E321E" w14:paraId="5C27E377" w14:textId="77777777" w:rsidTr="00DC3A2A">
        <w:trPr>
          <w:trHeight w:val="395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49900B" w14:textId="6925932D" w:rsidR="00CC6724" w:rsidRPr="002E321E" w:rsidRDefault="00CC6724" w:rsidP="00CC6724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6496D">
              <w:t>Export Controls (20 minutes)</w:t>
            </w:r>
          </w:p>
        </w:tc>
      </w:tr>
    </w:tbl>
    <w:p w14:paraId="0C122EC9" w14:textId="77777777" w:rsidR="002E321E" w:rsidRDefault="002E321E"/>
    <w:sectPr w:rsidR="002E3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80CAC"/>
    <w:multiLevelType w:val="hybridMultilevel"/>
    <w:tmpl w:val="2A2C2B28"/>
    <w:lvl w:ilvl="0" w:tplc="5164D9F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1E"/>
    <w:rsid w:val="00033E00"/>
    <w:rsid w:val="000457E6"/>
    <w:rsid w:val="00056AD8"/>
    <w:rsid w:val="00076C2A"/>
    <w:rsid w:val="001151F8"/>
    <w:rsid w:val="00176D57"/>
    <w:rsid w:val="002E321E"/>
    <w:rsid w:val="0054238B"/>
    <w:rsid w:val="006A5DBC"/>
    <w:rsid w:val="00827170"/>
    <w:rsid w:val="00971E35"/>
    <w:rsid w:val="00977462"/>
    <w:rsid w:val="00C31621"/>
    <w:rsid w:val="00C71E81"/>
    <w:rsid w:val="00CC6724"/>
    <w:rsid w:val="00D21F39"/>
    <w:rsid w:val="00DC3A2A"/>
    <w:rsid w:val="00E3400C"/>
    <w:rsid w:val="00ED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88D9"/>
  <w15:chartTrackingRefBased/>
  <w15:docId w15:val="{6BA34E70-2ADB-44D9-BEC3-2367BC8B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321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Broom</dc:creator>
  <cp:keywords/>
  <dc:description/>
  <cp:lastModifiedBy>Shavinskaya, Anna</cp:lastModifiedBy>
  <cp:revision>2</cp:revision>
  <dcterms:created xsi:type="dcterms:W3CDTF">2024-01-17T13:27:00Z</dcterms:created>
  <dcterms:modified xsi:type="dcterms:W3CDTF">2024-01-17T13:27:00Z</dcterms:modified>
</cp:coreProperties>
</file>